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3" w:rsidRPr="00A169B9" w:rsidRDefault="00A157B3" w:rsidP="00A157B3">
      <w:pPr>
        <w:rPr>
          <w:rFonts w:ascii="Arial" w:hAnsi="Arial" w:cs="Arial"/>
          <w:b/>
          <w:sz w:val="24"/>
          <w:szCs w:val="24"/>
        </w:rPr>
      </w:pPr>
      <w:r w:rsidRPr="00A169B9">
        <w:rPr>
          <w:rFonts w:ascii="Arial" w:hAnsi="Arial" w:cs="Arial"/>
          <w:b/>
          <w:sz w:val="24"/>
          <w:szCs w:val="24"/>
        </w:rPr>
        <w:t xml:space="preserve">Response template for consultation on </w:t>
      </w:r>
      <w:r w:rsidR="00AD7DDC" w:rsidRPr="00A169B9">
        <w:rPr>
          <w:rFonts w:ascii="Arial" w:hAnsi="Arial" w:cs="Arial"/>
          <w:b/>
          <w:sz w:val="24"/>
          <w:szCs w:val="24"/>
        </w:rPr>
        <w:t xml:space="preserve">Pre-trial therapy guidance </w:t>
      </w: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  <w:r w:rsidRPr="00A169B9">
        <w:rPr>
          <w:rFonts w:ascii="Arial" w:hAnsi="Arial" w:cs="Arial"/>
          <w:sz w:val="24"/>
          <w:szCs w:val="24"/>
        </w:rPr>
        <w:t>Name:</w:t>
      </w:r>
      <w:r w:rsidRPr="00A169B9">
        <w:rPr>
          <w:rFonts w:ascii="Arial" w:hAnsi="Arial" w:cs="Arial"/>
          <w:sz w:val="24"/>
          <w:szCs w:val="24"/>
        </w:rPr>
        <w:tab/>
      </w:r>
      <w:r w:rsidRPr="00A169B9">
        <w:rPr>
          <w:rFonts w:ascii="Arial" w:hAnsi="Arial" w:cs="Arial"/>
          <w:sz w:val="24"/>
          <w:szCs w:val="24"/>
        </w:rPr>
        <w:tab/>
      </w: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  <w:r w:rsidRPr="00A169B9">
        <w:rPr>
          <w:rFonts w:ascii="Arial" w:hAnsi="Arial" w:cs="Arial"/>
          <w:sz w:val="24"/>
          <w:szCs w:val="24"/>
        </w:rPr>
        <w:t>Organisation (if applicable):</w:t>
      </w: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  <w:r w:rsidRPr="00A169B9">
        <w:rPr>
          <w:rFonts w:ascii="Arial" w:hAnsi="Arial" w:cs="Arial"/>
          <w:sz w:val="24"/>
          <w:szCs w:val="24"/>
        </w:rPr>
        <w:t>Address:</w:t>
      </w: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  <w:r w:rsidRPr="00A169B9">
        <w:rPr>
          <w:rFonts w:ascii="Arial" w:hAnsi="Arial" w:cs="Arial"/>
          <w:sz w:val="24"/>
          <w:szCs w:val="24"/>
        </w:rPr>
        <w:t>Telephone:</w:t>
      </w: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</w:p>
    <w:p w:rsidR="00A157B3" w:rsidRPr="00A169B9" w:rsidRDefault="00A157B3" w:rsidP="00A157B3">
      <w:pPr>
        <w:rPr>
          <w:rFonts w:ascii="Arial" w:hAnsi="Arial" w:cs="Arial"/>
          <w:sz w:val="24"/>
          <w:szCs w:val="24"/>
        </w:rPr>
      </w:pPr>
      <w:r w:rsidRPr="00A169B9">
        <w:rPr>
          <w:rFonts w:ascii="Arial" w:hAnsi="Arial" w:cs="Arial"/>
          <w:sz w:val="24"/>
          <w:szCs w:val="24"/>
        </w:rPr>
        <w:t>E-mail:</w:t>
      </w:r>
    </w:p>
    <w:p w:rsidR="00A157B3" w:rsidRDefault="00A157B3" w:rsidP="00A157B3"/>
    <w:p w:rsidR="00A157B3" w:rsidRPr="00E52012" w:rsidRDefault="00A157B3" w:rsidP="00A157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57B3" w:rsidRPr="00E52012" w:rsidTr="007424B3">
        <w:tc>
          <w:tcPr>
            <w:tcW w:w="9242" w:type="dxa"/>
            <w:shd w:val="clear" w:color="auto" w:fill="auto"/>
          </w:tcPr>
          <w:p w:rsidR="00A157B3" w:rsidRPr="00A169B9" w:rsidRDefault="00A157B3" w:rsidP="007424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A169B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1</w:t>
            </w:r>
          </w:p>
          <w:p w:rsidR="00A157B3" w:rsidRPr="001C4EDE" w:rsidRDefault="00AD7DDC" w:rsidP="007424B3">
            <w:pPr>
              <w:spacing w:line="276" w:lineRule="auto"/>
              <w:jc w:val="both"/>
            </w:pPr>
            <w:r w:rsidRPr="00A169B9">
              <w:rPr>
                <w:rFonts w:ascii="Arial" w:hAnsi="Arial" w:cs="Arial"/>
                <w:sz w:val="24"/>
                <w:szCs w:val="24"/>
              </w:rPr>
              <w:t xml:space="preserve">Will the </w:t>
            </w:r>
            <w:r w:rsidR="00C02E40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Pr="00A169B9">
              <w:rPr>
                <w:rFonts w:ascii="Arial" w:hAnsi="Arial" w:cs="Arial"/>
                <w:sz w:val="24"/>
                <w:szCs w:val="24"/>
              </w:rPr>
              <w:t>guidance and, in particular, the key message that therapy should not be delayed for any reason connected with a criminal investigation or prosecution, encourage victims to obtain the therapy they need in a timely fashion?</w:t>
            </w:r>
          </w:p>
        </w:tc>
      </w:tr>
      <w:tr w:rsidR="00A157B3" w:rsidRPr="00E52012" w:rsidTr="007424B3">
        <w:tc>
          <w:tcPr>
            <w:tcW w:w="9242" w:type="dxa"/>
          </w:tcPr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7E330F" w:rsidRDefault="00A157B3" w:rsidP="007424B3">
            <w:pPr>
              <w:ind w:left="720"/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</w:tc>
      </w:tr>
    </w:tbl>
    <w:p w:rsidR="00A157B3" w:rsidRDefault="00A157B3" w:rsidP="00A157B3">
      <w:pPr>
        <w:rPr>
          <w:b/>
          <w:u w:val="single"/>
        </w:rPr>
      </w:pPr>
    </w:p>
    <w:p w:rsidR="00A157B3" w:rsidRPr="00E52012" w:rsidRDefault="00A157B3" w:rsidP="00A157B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57B3" w:rsidRPr="00E52012" w:rsidTr="007424B3">
        <w:tc>
          <w:tcPr>
            <w:tcW w:w="9242" w:type="dxa"/>
          </w:tcPr>
          <w:p w:rsidR="00A157B3" w:rsidRPr="00A169B9" w:rsidRDefault="00A157B3" w:rsidP="007424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A169B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2</w:t>
            </w:r>
          </w:p>
          <w:p w:rsidR="00A157B3" w:rsidRPr="00724155" w:rsidRDefault="00724155" w:rsidP="007241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155">
              <w:rPr>
                <w:rFonts w:ascii="Arial" w:hAnsi="Arial" w:cs="Arial"/>
                <w:sz w:val="24"/>
                <w:szCs w:val="24"/>
              </w:rPr>
              <w:t xml:space="preserve">Will the </w:t>
            </w:r>
            <w:r w:rsidR="00C02E40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Pr="00724155">
              <w:rPr>
                <w:rFonts w:ascii="Arial" w:hAnsi="Arial" w:cs="Arial"/>
                <w:sz w:val="24"/>
                <w:szCs w:val="24"/>
              </w:rPr>
              <w:t>guidance assist in addressing the perception that therapy will damage the prosecution case?</w:t>
            </w:r>
          </w:p>
        </w:tc>
      </w:tr>
      <w:tr w:rsidR="00A157B3" w:rsidRPr="00E52012" w:rsidTr="007424B3">
        <w:tc>
          <w:tcPr>
            <w:tcW w:w="9242" w:type="dxa"/>
          </w:tcPr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</w:tc>
      </w:tr>
    </w:tbl>
    <w:p w:rsidR="00A157B3" w:rsidRDefault="00A157B3" w:rsidP="00A157B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032F" w:rsidRPr="001C4EDE" w:rsidTr="007424B3">
        <w:tc>
          <w:tcPr>
            <w:tcW w:w="9242" w:type="dxa"/>
          </w:tcPr>
          <w:p w:rsidR="0064032F" w:rsidRDefault="0064032F" w:rsidP="007424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3</w:t>
            </w:r>
          </w:p>
          <w:p w:rsidR="0064032F" w:rsidRPr="00A169B9" w:rsidRDefault="0064032F" w:rsidP="007424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64032F">
              <w:rPr>
                <w:rFonts w:ascii="Arial" w:hAnsi="Arial" w:cs="Arial"/>
                <w:sz w:val="24"/>
                <w:szCs w:val="24"/>
                <w:lang w:val="en-US"/>
              </w:rPr>
              <w:t xml:space="preserve">Will the revised guidance assist in </w:t>
            </w:r>
            <w:r w:rsidR="0007657C">
              <w:rPr>
                <w:rFonts w:ascii="Arial" w:hAnsi="Arial" w:cs="Arial"/>
                <w:sz w:val="24"/>
                <w:szCs w:val="24"/>
                <w:lang w:val="en-US"/>
              </w:rPr>
              <w:t>raising awareness</w:t>
            </w:r>
            <w:r w:rsidRPr="0064032F">
              <w:rPr>
                <w:rFonts w:ascii="Arial" w:hAnsi="Arial" w:cs="Arial"/>
                <w:sz w:val="24"/>
                <w:szCs w:val="24"/>
                <w:lang w:val="en-US"/>
              </w:rPr>
              <w:t xml:space="preserve"> of how a </w:t>
            </w:r>
            <w:proofErr w:type="spellStart"/>
            <w:r w:rsidRPr="0064032F">
              <w:rPr>
                <w:rFonts w:ascii="Arial" w:hAnsi="Arial" w:cs="Arial"/>
                <w:sz w:val="24"/>
                <w:szCs w:val="24"/>
                <w:lang w:val="en-US"/>
              </w:rPr>
              <w:t>traumatised</w:t>
            </w:r>
            <w:proofErr w:type="spellEnd"/>
            <w:r w:rsidRPr="0064032F">
              <w:rPr>
                <w:rFonts w:ascii="Arial" w:hAnsi="Arial" w:cs="Arial"/>
                <w:sz w:val="24"/>
                <w:szCs w:val="24"/>
                <w:lang w:val="en-US"/>
              </w:rPr>
              <w:t xml:space="preserve"> victim may present?</w:t>
            </w:r>
          </w:p>
          <w:p w:rsidR="0064032F" w:rsidRPr="001C4EDE" w:rsidRDefault="0064032F" w:rsidP="007424B3">
            <w:pPr>
              <w:spacing w:line="276" w:lineRule="auto"/>
              <w:jc w:val="both"/>
            </w:pPr>
          </w:p>
        </w:tc>
      </w:tr>
      <w:tr w:rsidR="0064032F" w:rsidRPr="00E52012" w:rsidTr="007424B3">
        <w:tc>
          <w:tcPr>
            <w:tcW w:w="9242" w:type="dxa"/>
          </w:tcPr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  <w:p w:rsidR="0064032F" w:rsidRPr="00E52012" w:rsidRDefault="0064032F" w:rsidP="007424B3">
            <w:pPr>
              <w:rPr>
                <w:b/>
                <w:u w:val="single"/>
              </w:rPr>
            </w:pPr>
          </w:p>
        </w:tc>
      </w:tr>
      <w:tr w:rsidR="00A157B3" w:rsidRPr="00E52012" w:rsidTr="007424B3">
        <w:tc>
          <w:tcPr>
            <w:tcW w:w="9242" w:type="dxa"/>
          </w:tcPr>
          <w:p w:rsidR="00A157B3" w:rsidRPr="00A169B9" w:rsidRDefault="0064032F" w:rsidP="007424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4</w:t>
            </w:r>
          </w:p>
          <w:p w:rsidR="00A157B3" w:rsidRPr="00F17497" w:rsidRDefault="00AD7DDC" w:rsidP="007C3F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9B9">
              <w:rPr>
                <w:rFonts w:ascii="Arial" w:hAnsi="Arial" w:cs="Arial"/>
                <w:sz w:val="24"/>
                <w:szCs w:val="24"/>
              </w:rPr>
              <w:t xml:space="preserve">Will the revised guidance including the content </w:t>
            </w:r>
            <w:r w:rsidR="007C3FB6">
              <w:rPr>
                <w:rFonts w:ascii="Arial" w:hAnsi="Arial" w:cs="Arial"/>
                <w:sz w:val="24"/>
                <w:szCs w:val="24"/>
              </w:rPr>
              <w:t xml:space="preserve">of Annex </w:t>
            </w:r>
            <w:proofErr w:type="gramStart"/>
            <w:r w:rsidR="007C3FB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7C3FB6">
              <w:rPr>
                <w:rFonts w:ascii="Arial" w:hAnsi="Arial" w:cs="Arial"/>
                <w:sz w:val="24"/>
                <w:szCs w:val="24"/>
              </w:rPr>
              <w:t xml:space="preserve"> assist in raising awareness </w:t>
            </w:r>
            <w:r w:rsidRPr="00A169B9">
              <w:rPr>
                <w:rFonts w:ascii="Arial" w:hAnsi="Arial" w:cs="Arial"/>
                <w:sz w:val="24"/>
                <w:szCs w:val="24"/>
              </w:rPr>
              <w:t>about different forms of trauma-based therapy?</w:t>
            </w:r>
            <w:r w:rsidRPr="00AD7DD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157B3" w:rsidRPr="00E52012" w:rsidTr="007424B3">
        <w:tc>
          <w:tcPr>
            <w:tcW w:w="9242" w:type="dxa"/>
          </w:tcPr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</w:tc>
      </w:tr>
    </w:tbl>
    <w:p w:rsidR="00A157B3" w:rsidRDefault="00A157B3" w:rsidP="00A157B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57B3" w:rsidRPr="00E52012" w:rsidTr="007424B3">
        <w:tc>
          <w:tcPr>
            <w:tcW w:w="9242" w:type="dxa"/>
          </w:tcPr>
          <w:p w:rsidR="00A157B3" w:rsidRPr="00A169B9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5</w:t>
            </w:r>
          </w:p>
          <w:p w:rsidR="00A157B3" w:rsidRPr="00724155" w:rsidRDefault="00724155" w:rsidP="007241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155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C02E40">
              <w:rPr>
                <w:rFonts w:ascii="Arial" w:hAnsi="Arial" w:cs="Arial"/>
                <w:sz w:val="24"/>
                <w:szCs w:val="24"/>
              </w:rPr>
              <w:t>revised guidance covering</w:t>
            </w:r>
            <w:r w:rsidRPr="00724155">
              <w:rPr>
                <w:rFonts w:ascii="Arial" w:hAnsi="Arial" w:cs="Arial"/>
                <w:sz w:val="24"/>
                <w:szCs w:val="24"/>
              </w:rPr>
              <w:t xml:space="preserve"> therapies that might cause difficulties at pages 12 and 13 accurate, useful and comprehensive?</w:t>
            </w:r>
          </w:p>
        </w:tc>
      </w:tr>
      <w:tr w:rsidR="00A157B3" w:rsidRPr="00E52012" w:rsidTr="007424B3">
        <w:tc>
          <w:tcPr>
            <w:tcW w:w="9242" w:type="dxa"/>
          </w:tcPr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</w:tc>
      </w:tr>
    </w:tbl>
    <w:p w:rsidR="00A157B3" w:rsidRDefault="00A157B3" w:rsidP="00A157B3">
      <w:pPr>
        <w:rPr>
          <w:b/>
          <w:u w:val="single"/>
        </w:rPr>
      </w:pPr>
    </w:p>
    <w:p w:rsidR="00A157B3" w:rsidRPr="00E52012" w:rsidRDefault="00A157B3" w:rsidP="00A157B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57B3" w:rsidRPr="001C4EDE" w:rsidTr="007424B3">
        <w:tc>
          <w:tcPr>
            <w:tcW w:w="9242" w:type="dxa"/>
          </w:tcPr>
          <w:p w:rsidR="00A157B3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64032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6</w:t>
            </w:r>
          </w:p>
          <w:p w:rsidR="00A157B3" w:rsidRPr="00F17497" w:rsidRDefault="00724155" w:rsidP="00AD7D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155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C02E40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Pr="00724155">
              <w:rPr>
                <w:rFonts w:ascii="Arial" w:hAnsi="Arial" w:cs="Arial"/>
                <w:sz w:val="24"/>
                <w:szCs w:val="24"/>
              </w:rPr>
              <w:t>guidance for the</w:t>
            </w:r>
            <w:r w:rsidR="00C02E40">
              <w:rPr>
                <w:rFonts w:ascii="Arial" w:hAnsi="Arial" w:cs="Arial"/>
                <w:sz w:val="24"/>
                <w:szCs w:val="24"/>
              </w:rPr>
              <w:t xml:space="preserve">rapists at pages 5 and 6 covering </w:t>
            </w:r>
            <w:r w:rsidRPr="00724155">
              <w:rPr>
                <w:rFonts w:ascii="Arial" w:hAnsi="Arial" w:cs="Arial"/>
                <w:sz w:val="24"/>
                <w:szCs w:val="24"/>
              </w:rPr>
              <w:t>discussions with a victim prior to the commencement of pre-trial therapy accurate, useful and comprehensive?</w:t>
            </w:r>
          </w:p>
        </w:tc>
      </w:tr>
      <w:tr w:rsidR="00A157B3" w:rsidRPr="00E52012" w:rsidTr="007424B3">
        <w:tc>
          <w:tcPr>
            <w:tcW w:w="9242" w:type="dxa"/>
          </w:tcPr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  <w:p w:rsidR="00A157B3" w:rsidRPr="00E52012" w:rsidRDefault="00A157B3" w:rsidP="007424B3">
            <w:pPr>
              <w:rPr>
                <w:b/>
                <w:u w:val="single"/>
              </w:rPr>
            </w:pPr>
          </w:p>
        </w:tc>
      </w:tr>
    </w:tbl>
    <w:p w:rsidR="00A157B3" w:rsidRDefault="00A157B3" w:rsidP="00A157B3"/>
    <w:p w:rsidR="00AD7DDC" w:rsidRDefault="00AD7DDC" w:rsidP="00A157B3"/>
    <w:p w:rsidR="00AD7DDC" w:rsidRPr="00E52012" w:rsidRDefault="00AD7DDC" w:rsidP="00AD7DD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1C4EDE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64032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7</w:t>
            </w:r>
          </w:p>
          <w:p w:rsidR="00AD7DDC" w:rsidRPr="00F17497" w:rsidRDefault="00C02E40" w:rsidP="007241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</w:t>
            </w:r>
            <w:r w:rsidR="00724155" w:rsidRPr="00724155">
              <w:rPr>
                <w:rFonts w:ascii="Arial" w:hAnsi="Arial" w:cs="Arial"/>
                <w:sz w:val="24"/>
                <w:szCs w:val="24"/>
              </w:rPr>
              <w:t xml:space="preserve"> including Annex B </w:t>
            </w:r>
            <w:r>
              <w:rPr>
                <w:rFonts w:ascii="Arial" w:hAnsi="Arial" w:cs="Arial"/>
                <w:sz w:val="24"/>
                <w:szCs w:val="24"/>
              </w:rPr>
              <w:t>provide sufficient clarity</w:t>
            </w:r>
            <w:r w:rsidR="00724155" w:rsidRPr="00724155">
              <w:rPr>
                <w:rFonts w:ascii="Arial" w:hAnsi="Arial" w:cs="Arial"/>
                <w:sz w:val="24"/>
                <w:szCs w:val="24"/>
              </w:rPr>
              <w:t xml:space="preserve"> to therapists around how to record a disclosure of criminality made by a victim during the course of therapy?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D7DDC"/>
    <w:p w:rsidR="00AD7DDC" w:rsidRPr="00E52012" w:rsidRDefault="00AD7DDC" w:rsidP="00AD7DD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1C4EDE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64032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8</w:t>
            </w:r>
          </w:p>
          <w:p w:rsidR="00AD7DDC" w:rsidRPr="00F17497" w:rsidRDefault="00C02E40" w:rsidP="00C02E4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 provide sufficient clarity</w:t>
            </w:r>
            <w:r w:rsidR="00AD7DDC" w:rsidRPr="0064032F">
              <w:rPr>
                <w:rFonts w:ascii="Arial" w:hAnsi="Arial" w:cs="Arial"/>
                <w:sz w:val="24"/>
                <w:szCs w:val="24"/>
              </w:rPr>
              <w:t xml:space="preserve"> to therapists </w:t>
            </w:r>
            <w:r w:rsidRPr="00C02E40">
              <w:rPr>
                <w:rFonts w:ascii="Arial" w:hAnsi="Arial" w:cs="Arial"/>
                <w:sz w:val="24"/>
                <w:szCs w:val="24"/>
              </w:rPr>
              <w:t xml:space="preserve">around procedures to follow when called upon to assist with a police investigation?  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D7DDC"/>
    <w:p w:rsidR="00AD7DDC" w:rsidRPr="00E52012" w:rsidRDefault="00AD7DDC" w:rsidP="00AD7DD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1C4EDE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9</w:t>
            </w:r>
          </w:p>
          <w:p w:rsidR="00AD7DDC" w:rsidRPr="00F17497" w:rsidRDefault="003E6491" w:rsidP="007424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 provide sufficient clarity</w:t>
            </w:r>
            <w:r w:rsidR="00AD7DDC" w:rsidRPr="0064032F">
              <w:rPr>
                <w:rFonts w:ascii="Arial" w:hAnsi="Arial" w:cs="Arial"/>
                <w:sz w:val="24"/>
                <w:szCs w:val="24"/>
              </w:rPr>
              <w:t xml:space="preserve"> around the circumstances when an investigator might seek access to pre-trial therapy notes during the course of an investigation including the importance of avoiding speculative enquiries?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D7DDC"/>
    <w:p w:rsidR="00AD7DDC" w:rsidRPr="00E52012" w:rsidRDefault="00AD7DDC" w:rsidP="00AD7DD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1C4EDE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10</w:t>
            </w:r>
          </w:p>
          <w:p w:rsidR="00AD7DDC" w:rsidRPr="00F17497" w:rsidRDefault="003E6491" w:rsidP="007424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 provide sufficient clarity</w:t>
            </w:r>
            <w:r w:rsidR="00AD7DDC" w:rsidRPr="0064032F">
              <w:rPr>
                <w:rFonts w:ascii="Arial" w:hAnsi="Arial" w:cs="Arial"/>
                <w:sz w:val="24"/>
                <w:szCs w:val="24"/>
              </w:rPr>
              <w:t xml:space="preserve"> around the process that should be followed when an investigator seeks access to pre-trial therapy notes including obtaining the victim’s informed consent?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D7DDC"/>
    <w:p w:rsidR="00AD7DDC" w:rsidRPr="00E52012" w:rsidRDefault="00AD7DDC" w:rsidP="00AD7DD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1C4EDE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11</w:t>
            </w:r>
          </w:p>
          <w:p w:rsidR="00AD7DDC" w:rsidRPr="00F17497" w:rsidRDefault="003E6491" w:rsidP="00AD7D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 provide sufficient clarity</w:t>
            </w:r>
            <w:r w:rsidR="00AD7DDC" w:rsidRPr="0064032F">
              <w:rPr>
                <w:rFonts w:ascii="Arial" w:hAnsi="Arial" w:cs="Arial"/>
                <w:sz w:val="24"/>
                <w:szCs w:val="24"/>
              </w:rPr>
              <w:t xml:space="preserve"> around the circumstances when an investigator will be required to pass material contained within pre-trial therapy notes to a prosecutor?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D7D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F17497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12</w:t>
            </w:r>
          </w:p>
          <w:p w:rsidR="00AD7DDC" w:rsidRPr="00F17497" w:rsidRDefault="003E6491" w:rsidP="00AD7D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revised guidance provide sufficient clarity</w:t>
            </w:r>
            <w:r w:rsidR="00AD7DDC" w:rsidRPr="0064032F">
              <w:rPr>
                <w:rFonts w:ascii="Arial" w:hAnsi="Arial" w:cs="Arial"/>
                <w:sz w:val="24"/>
                <w:szCs w:val="24"/>
              </w:rPr>
              <w:t xml:space="preserve"> around the circumstances when a prosecutor might be required to disclose material contained within pre-trial therapy notes to the defence and how, during that process, consideration is given to the consent of the victim?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157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7DDC" w:rsidRPr="00F17497" w:rsidTr="007424B3">
        <w:tc>
          <w:tcPr>
            <w:tcW w:w="9242" w:type="dxa"/>
          </w:tcPr>
          <w:p w:rsidR="00AD7DDC" w:rsidRPr="0064032F" w:rsidRDefault="0064032F" w:rsidP="007424B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Question 13</w:t>
            </w:r>
          </w:p>
          <w:p w:rsidR="00AD7DDC" w:rsidRPr="00F17497" w:rsidRDefault="00AD7DDC" w:rsidP="00AD7D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32F">
              <w:rPr>
                <w:rFonts w:ascii="Arial" w:hAnsi="Arial" w:cs="Arial"/>
                <w:sz w:val="24"/>
                <w:szCs w:val="24"/>
              </w:rPr>
              <w:t xml:space="preserve">Do you have any other feedback you wish to share around how the </w:t>
            </w:r>
            <w:r w:rsidR="003E6491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bookmarkStart w:id="0" w:name="_GoBack"/>
            <w:bookmarkEnd w:id="0"/>
            <w:r w:rsidRPr="0064032F">
              <w:rPr>
                <w:rFonts w:ascii="Arial" w:hAnsi="Arial" w:cs="Arial"/>
                <w:sz w:val="24"/>
                <w:szCs w:val="24"/>
              </w:rPr>
              <w:t>guidance could be improved?</w:t>
            </w:r>
          </w:p>
        </w:tc>
      </w:tr>
      <w:tr w:rsidR="00AD7DDC" w:rsidRPr="00E52012" w:rsidTr="007424B3">
        <w:tc>
          <w:tcPr>
            <w:tcW w:w="9242" w:type="dxa"/>
          </w:tcPr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  <w:p w:rsidR="00AD7DDC" w:rsidRPr="00E52012" w:rsidRDefault="00AD7DDC" w:rsidP="007424B3">
            <w:pPr>
              <w:rPr>
                <w:b/>
                <w:u w:val="single"/>
              </w:rPr>
            </w:pPr>
          </w:p>
        </w:tc>
      </w:tr>
    </w:tbl>
    <w:p w:rsidR="00AD7DDC" w:rsidRDefault="00AD7DDC" w:rsidP="00A157B3"/>
    <w:p w:rsidR="009619D8" w:rsidRDefault="009619D8"/>
    <w:sectPr w:rsidR="00961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76F"/>
    <w:multiLevelType w:val="hybridMultilevel"/>
    <w:tmpl w:val="F426E428"/>
    <w:lvl w:ilvl="0" w:tplc="572A42FA">
      <w:start w:val="1"/>
      <w:numFmt w:val="bullet"/>
      <w:pStyle w:val="Bulletsbas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B3"/>
    <w:rsid w:val="0007657C"/>
    <w:rsid w:val="003E6491"/>
    <w:rsid w:val="00564AF8"/>
    <w:rsid w:val="005D2EC7"/>
    <w:rsid w:val="0064032F"/>
    <w:rsid w:val="006A24A0"/>
    <w:rsid w:val="00724155"/>
    <w:rsid w:val="007C3FB6"/>
    <w:rsid w:val="009619D8"/>
    <w:rsid w:val="00A157B3"/>
    <w:rsid w:val="00A169B9"/>
    <w:rsid w:val="00AD7DDC"/>
    <w:rsid w:val="00C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7B3"/>
    <w:pPr>
      <w:ind w:left="720"/>
      <w:contextualSpacing/>
    </w:pPr>
  </w:style>
  <w:style w:type="paragraph" w:customStyle="1" w:styleId="Bulletsbase">
    <w:name w:val="&gt; Bullets (base)"/>
    <w:basedOn w:val="Normal"/>
    <w:qFormat/>
    <w:rsid w:val="00A157B3"/>
    <w:pPr>
      <w:numPr>
        <w:numId w:val="2"/>
      </w:numPr>
      <w:tabs>
        <w:tab w:val="num" w:pos="360"/>
      </w:tabs>
      <w:spacing w:after="40" w:line="312" w:lineRule="auto"/>
      <w:ind w:left="0" w:firstLine="0"/>
    </w:pPr>
    <w:rPr>
      <w:rFonts w:ascii="Arial" w:hAnsi="Arial" w:cs="Arial"/>
      <w:color w:val="000000"/>
      <w:sz w:val="24"/>
      <w:szCs w:val="24"/>
      <w:lang w:val="x-none" w:eastAsia="en-GB"/>
    </w:rPr>
  </w:style>
  <w:style w:type="paragraph" w:customStyle="1" w:styleId="Bulletsgroup">
    <w:name w:val="&gt; Bullets (group)"/>
    <w:basedOn w:val="Bulletsbase"/>
    <w:qFormat/>
    <w:rsid w:val="00A157B3"/>
    <w:pPr>
      <w:spacing w:after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7B3"/>
    <w:pPr>
      <w:ind w:left="720"/>
      <w:contextualSpacing/>
    </w:pPr>
  </w:style>
  <w:style w:type="paragraph" w:customStyle="1" w:styleId="Bulletsbase">
    <w:name w:val="&gt; Bullets (base)"/>
    <w:basedOn w:val="Normal"/>
    <w:qFormat/>
    <w:rsid w:val="00A157B3"/>
    <w:pPr>
      <w:numPr>
        <w:numId w:val="2"/>
      </w:numPr>
      <w:tabs>
        <w:tab w:val="num" w:pos="360"/>
      </w:tabs>
      <w:spacing w:after="40" w:line="312" w:lineRule="auto"/>
      <w:ind w:left="0" w:firstLine="0"/>
    </w:pPr>
    <w:rPr>
      <w:rFonts w:ascii="Arial" w:hAnsi="Arial" w:cs="Arial"/>
      <w:color w:val="000000"/>
      <w:sz w:val="24"/>
      <w:szCs w:val="24"/>
      <w:lang w:val="x-none" w:eastAsia="en-GB"/>
    </w:rPr>
  </w:style>
  <w:style w:type="paragraph" w:customStyle="1" w:styleId="Bulletsgroup">
    <w:name w:val="&gt; Bullets (group)"/>
    <w:basedOn w:val="Bulletsbase"/>
    <w:qFormat/>
    <w:rsid w:val="00A157B3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Allen</dc:creator>
  <cp:lastModifiedBy>Robert Allen</cp:lastModifiedBy>
  <cp:revision>4</cp:revision>
  <dcterms:created xsi:type="dcterms:W3CDTF">2020-07-28T17:48:00Z</dcterms:created>
  <dcterms:modified xsi:type="dcterms:W3CDTF">2020-07-28T17:55:00Z</dcterms:modified>
</cp:coreProperties>
</file>